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5741" w14:textId="2D9F9F79" w:rsidR="00A93653" w:rsidRDefault="00E12479">
      <w:r>
        <w:rPr>
          <w:noProof/>
        </w:rPr>
        <w:drawing>
          <wp:inline distT="0" distB="0" distL="0" distR="0" wp14:anchorId="785ADC0A" wp14:editId="7F0994D5">
            <wp:extent cx="5638800" cy="5331442"/>
            <wp:effectExtent l="0" t="0" r="0" b="3175"/>
            <wp:docPr id="5" name="Picture 4" descr="http://webapps.westmont.edu/woResources/housing/dornLayouts/glc/south_1st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ebapps.westmont.edu/woResources/housing/dornLayouts/glc/south_1st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3" b="23750"/>
                    <a:stretch/>
                  </pic:blipFill>
                  <pic:spPr bwMode="auto">
                    <a:xfrm>
                      <a:off x="0" y="0"/>
                      <a:ext cx="5649071" cy="5341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5B49B" w14:textId="58DE7B5E" w:rsidR="00E12479" w:rsidRDefault="00E12479"/>
    <w:p w14:paraId="6A2FB5EA" w14:textId="5B83ED64" w:rsidR="00E12479" w:rsidRDefault="00E12479">
      <w:r>
        <w:t>GLC Rooms S 101-105 and 108 will be Queen rooms</w:t>
      </w:r>
    </w:p>
    <w:p w14:paraId="33F996F0" w14:textId="092043F1" w:rsidR="00E12479" w:rsidRDefault="00E12479"/>
    <w:p w14:paraId="35DB245B" w14:textId="778DCC12" w:rsidR="00E12479" w:rsidRDefault="00E12479">
      <w:r>
        <w:t>S106 is not available for rent.</w:t>
      </w:r>
    </w:p>
    <w:p w14:paraId="7DB38690" w14:textId="41FDF87B" w:rsidR="00E12479" w:rsidRDefault="00E12479">
      <w:r>
        <w:rPr>
          <w:noProof/>
        </w:rPr>
        <w:lastRenderedPageBreak/>
        <w:drawing>
          <wp:inline distT="0" distB="0" distL="0" distR="0" wp14:anchorId="7039C512" wp14:editId="08F066A5">
            <wp:extent cx="5626100" cy="5375736"/>
            <wp:effectExtent l="0" t="0" r="0" b="0"/>
            <wp:docPr id="3" name="Picture 2" descr="http://webapps.westmont.edu/woResources/housing/dornLayouts/glc/south_2nd.png">
              <a:extLst xmlns:a="http://schemas.openxmlformats.org/drawingml/2006/main">
                <a:ext uri="{FF2B5EF4-FFF2-40B4-BE49-F238E27FC236}">
                  <a16:creationId xmlns:a16="http://schemas.microsoft.com/office/drawing/2014/main" id="{486011A1-3F4F-9248-822F-018D5149B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ebapps.westmont.edu/woResources/housing/dornLayouts/glc/south_2nd.png">
                      <a:extLst>
                        <a:ext uri="{FF2B5EF4-FFF2-40B4-BE49-F238E27FC236}">
                          <a16:creationId xmlns:a16="http://schemas.microsoft.com/office/drawing/2014/main" id="{486011A1-3F4F-9248-822F-018D5149B0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14" b="25250"/>
                    <a:stretch/>
                  </pic:blipFill>
                  <pic:spPr bwMode="auto">
                    <a:xfrm>
                      <a:off x="0" y="0"/>
                      <a:ext cx="5631484" cy="538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254E9" w14:textId="65AE5FA4" w:rsidR="00E12479" w:rsidRDefault="00E12479"/>
    <w:p w14:paraId="6D980A7D" w14:textId="3E5FC81E" w:rsidR="00E12479" w:rsidRDefault="00512E54">
      <w:r>
        <w:t xml:space="preserve">GLC </w:t>
      </w:r>
      <w:bookmarkStart w:id="0" w:name="_GoBack"/>
      <w:bookmarkEnd w:id="0"/>
      <w:r w:rsidR="00E12479">
        <w:t>Rooms S201-206 will be available Queen rooms.  (S207, S207, S209 are sold for the summer)</w:t>
      </w:r>
    </w:p>
    <w:p w14:paraId="516A4A7C" w14:textId="45215FCB" w:rsidR="00E12479" w:rsidRDefault="00E12479"/>
    <w:p w14:paraId="17681315" w14:textId="0EB0CA86" w:rsidR="00E12479" w:rsidRDefault="00E12479"/>
    <w:p w14:paraId="2F562B81" w14:textId="17CFCFE1" w:rsidR="00E12479" w:rsidRDefault="00E12479"/>
    <w:p w14:paraId="1A66A051" w14:textId="6E20F207" w:rsidR="00E12479" w:rsidRDefault="00E12479"/>
    <w:p w14:paraId="00F1F600" w14:textId="5D77106D" w:rsidR="00E12479" w:rsidRDefault="00E12479"/>
    <w:p w14:paraId="3BBE08CE" w14:textId="046498A9" w:rsidR="00E12479" w:rsidRDefault="00E12479"/>
    <w:p w14:paraId="22414C5C" w14:textId="1496500E" w:rsidR="00E12479" w:rsidRDefault="00E12479">
      <w:r>
        <w:rPr>
          <w:noProof/>
        </w:rPr>
        <w:lastRenderedPageBreak/>
        <w:drawing>
          <wp:inline distT="0" distB="0" distL="0" distR="0" wp14:anchorId="03F80A49" wp14:editId="5EB9AFB3">
            <wp:extent cx="6530273" cy="3416300"/>
            <wp:effectExtent l="0" t="0" r="0" b="0"/>
            <wp:docPr id="2" name="Picture 2" descr="http://webapps.westmont.edu/woResources/housing/dornLayouts/glc/north_2nd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ebapps.westmont.edu/woResources/housing/dornLayouts/glc/north_2nd.png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0" r="7000" b="51125"/>
                    <a:stretch/>
                  </pic:blipFill>
                  <pic:spPr bwMode="auto">
                    <a:xfrm>
                      <a:off x="0" y="0"/>
                      <a:ext cx="6542251" cy="342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9DD62" w14:textId="3A7FAC0A" w:rsidR="00E12479" w:rsidRDefault="00E12479">
      <w:r>
        <w:t>We anticipate most of the GLC N second floor rooms to be available.  The current group in the GLC N first floor may not be coming back, in which case the entire first floor would also be available to InterVarsity.  I should know that by mid-February at the latest.</w:t>
      </w:r>
    </w:p>
    <w:sectPr w:rsidR="00E12479" w:rsidSect="0049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79"/>
    <w:rsid w:val="0049183F"/>
    <w:rsid w:val="00512E54"/>
    <w:rsid w:val="00AC1A5A"/>
    <w:rsid w:val="00E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2CCF3"/>
  <w15:chartTrackingRefBased/>
  <w15:docId w15:val="{5D241CE3-42CD-8043-B0D8-527065F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Esther Kim</cp:lastModifiedBy>
  <cp:revision>2</cp:revision>
  <dcterms:created xsi:type="dcterms:W3CDTF">2020-01-28T20:13:00Z</dcterms:created>
  <dcterms:modified xsi:type="dcterms:W3CDTF">2020-02-25T17:45:00Z</dcterms:modified>
</cp:coreProperties>
</file>