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5FE" w:rsidRPr="007F0833" w:rsidRDefault="009D65FE" w:rsidP="007F0833">
      <w:pPr>
        <w:pBdr>
          <w:bottom w:val="single" w:sz="4" w:space="1" w:color="auto"/>
        </w:pBdr>
        <w:rPr>
          <w:rFonts w:ascii="Frutiger LT 45 Light" w:hAnsi="Frutiger LT 45 Light"/>
          <w:b/>
          <w:sz w:val="28"/>
          <w:szCs w:val="28"/>
        </w:rPr>
      </w:pPr>
      <w:r w:rsidRPr="007F0833">
        <w:rPr>
          <w:rFonts w:ascii="Frutiger LT 45 Light" w:hAnsi="Frutiger LT 45 Light"/>
          <w:b/>
          <w:sz w:val="28"/>
          <w:szCs w:val="28"/>
        </w:rPr>
        <w:t>Distinctives of GFM Communities</w:t>
      </w:r>
    </w:p>
    <w:p w:rsidR="009D65FE" w:rsidRDefault="00EF5C31" w:rsidP="007F0833">
      <w:pPr>
        <w:jc w:val="right"/>
        <w:rPr>
          <w:rFonts w:ascii="Frutiger LT 45 Light" w:hAnsi="Frutiger LT 45 Light"/>
          <w:sz w:val="28"/>
          <w:szCs w:val="28"/>
        </w:rPr>
      </w:pPr>
      <w:r>
        <w:rPr>
          <w:rFonts w:ascii="Frutiger LT 45 Light" w:hAnsi="Frutiger LT 45 Light"/>
          <w:sz w:val="28"/>
          <w:szCs w:val="28"/>
        </w:rPr>
        <w:t xml:space="preserve">GFM </w:t>
      </w:r>
      <w:bookmarkStart w:id="0" w:name="_GoBack"/>
      <w:bookmarkEnd w:id="0"/>
      <w:r w:rsidR="007F0833">
        <w:rPr>
          <w:rFonts w:ascii="Frutiger LT 45 Light" w:hAnsi="Frutiger LT 45 Light"/>
          <w:sz w:val="28"/>
          <w:szCs w:val="28"/>
        </w:rPr>
        <w:t>New Staff Training Year One</w:t>
      </w:r>
    </w:p>
    <w:p w:rsidR="007F0833" w:rsidRPr="007F0833" w:rsidRDefault="007F0833" w:rsidP="007F0833">
      <w:pPr>
        <w:jc w:val="right"/>
        <w:rPr>
          <w:rFonts w:ascii="Frutiger LT 45 Light" w:hAnsi="Frutiger LT 45 Light"/>
          <w:sz w:val="28"/>
          <w:szCs w:val="28"/>
        </w:rPr>
      </w:pPr>
    </w:p>
    <w:p w:rsidR="00407782" w:rsidRPr="007F482E" w:rsidRDefault="00407782" w:rsidP="007F482E">
      <w:pPr>
        <w:rPr>
          <w:rFonts w:ascii="Frutiger LT 45 Light" w:hAnsi="Frutiger LT 45 Light"/>
        </w:rPr>
      </w:pPr>
      <w:r w:rsidRPr="007F482E">
        <w:rPr>
          <w:rFonts w:ascii="Frutiger LT 45 Light" w:hAnsi="Frutiger LT 45 Light"/>
        </w:rPr>
        <w:t xml:space="preserve">Communities of graduate students and faculty have certain qualities that distinguish them from communities of undergraduate students. </w:t>
      </w:r>
      <w:r w:rsidR="008A69B0" w:rsidRPr="007F482E">
        <w:rPr>
          <w:rFonts w:ascii="Frutiger LT 45 Light" w:hAnsi="Frutiger LT 45 Light"/>
        </w:rPr>
        <w:t xml:space="preserve">Here are several to think about. </w:t>
      </w:r>
      <w:r w:rsidR="00000F59" w:rsidRPr="007F482E">
        <w:rPr>
          <w:rFonts w:ascii="Frutiger LT 45 Light" w:hAnsi="Frutiger LT 45 Light"/>
        </w:rPr>
        <w:t>How will these characteristics shape our approaches to ministry</w:t>
      </w:r>
      <w:r w:rsidR="00C4084F" w:rsidRPr="007F482E">
        <w:rPr>
          <w:rFonts w:ascii="Frutiger LT 45 Light" w:hAnsi="Frutiger LT 45 Light"/>
        </w:rPr>
        <w:t xml:space="preserve"> and t</w:t>
      </w:r>
      <w:r w:rsidR="00896945" w:rsidRPr="007F482E">
        <w:rPr>
          <w:rFonts w:ascii="Frutiger LT 45 Light" w:hAnsi="Frutiger LT 45 Light"/>
        </w:rPr>
        <w:t xml:space="preserve">he way we go about </w:t>
      </w:r>
      <w:r w:rsidR="00A264DC" w:rsidRPr="007F482E">
        <w:rPr>
          <w:rFonts w:ascii="Frutiger LT 45 Light" w:hAnsi="Frutiger LT 45 Light"/>
        </w:rPr>
        <w:t>cultivating</w:t>
      </w:r>
      <w:r w:rsidR="00D658EF" w:rsidRPr="007F482E">
        <w:rPr>
          <w:rFonts w:ascii="Frutiger LT 45 Light" w:hAnsi="Frutiger LT 45 Light"/>
        </w:rPr>
        <w:t xml:space="preserve"> </w:t>
      </w:r>
      <w:r w:rsidR="00896945" w:rsidRPr="007F482E">
        <w:rPr>
          <w:rFonts w:ascii="Frutiger LT 45 Light" w:hAnsi="Frutiger LT 45 Light"/>
        </w:rPr>
        <w:t>community?</w:t>
      </w:r>
    </w:p>
    <w:p w:rsidR="00407782" w:rsidRPr="007F482E" w:rsidRDefault="009D65FE" w:rsidP="007F482E">
      <w:pPr>
        <w:rPr>
          <w:rFonts w:ascii="Frutiger LT 45 Light" w:hAnsi="Frutiger LT 45 Light"/>
        </w:rPr>
      </w:pPr>
      <w:r w:rsidRPr="007F482E">
        <w:rPr>
          <w:rFonts w:ascii="Frutiger LT 45 Light" w:hAnsi="Frutiger LT 45 Light"/>
        </w:rPr>
        <w:t xml:space="preserve">            </w:t>
      </w:r>
    </w:p>
    <w:p w:rsidR="00A16434" w:rsidRPr="007F482E" w:rsidRDefault="00A16434" w:rsidP="007F482E">
      <w:pPr>
        <w:rPr>
          <w:rFonts w:ascii="Frutiger LT 45 Light" w:hAnsi="Frutiger LT 45 Light"/>
        </w:rPr>
      </w:pPr>
      <w:r w:rsidRPr="007F482E">
        <w:rPr>
          <w:rFonts w:ascii="Frutiger LT 45 Light" w:hAnsi="Frutiger LT 45 Light"/>
          <w:b/>
        </w:rPr>
        <w:t>Role of the staff worker</w:t>
      </w:r>
      <w:r w:rsidR="00407782" w:rsidRPr="007F482E">
        <w:rPr>
          <w:rFonts w:ascii="Frutiger LT 45 Light" w:hAnsi="Frutiger LT 45 Light"/>
        </w:rPr>
        <w:t xml:space="preserve">: Graduate students are more cautious than undergrads in forming relationships with staff, and faculty </w:t>
      </w:r>
      <w:r w:rsidR="00417AC5" w:rsidRPr="007F482E">
        <w:rPr>
          <w:rFonts w:ascii="Frutiger LT 45 Light" w:hAnsi="Frutiger LT 45 Light"/>
        </w:rPr>
        <w:t xml:space="preserve">are </w:t>
      </w:r>
      <w:r w:rsidR="00407782" w:rsidRPr="007F482E">
        <w:rPr>
          <w:rFonts w:ascii="Frutiger LT 45 Light" w:hAnsi="Frutiger LT 45 Light"/>
        </w:rPr>
        <w:t>even more</w:t>
      </w:r>
      <w:r w:rsidR="00417AC5" w:rsidRPr="007F482E">
        <w:rPr>
          <w:rFonts w:ascii="Frutiger LT 45 Light" w:hAnsi="Frutiger LT 45 Light"/>
        </w:rPr>
        <w:t xml:space="preserve"> </w:t>
      </w:r>
      <w:r w:rsidR="00407782" w:rsidRPr="007F482E">
        <w:rPr>
          <w:rFonts w:ascii="Frutiger LT 45 Light" w:hAnsi="Frutiger LT 45 Light"/>
        </w:rPr>
        <w:t xml:space="preserve">so. </w:t>
      </w:r>
      <w:r w:rsidR="007771E0" w:rsidRPr="007F482E">
        <w:rPr>
          <w:rFonts w:ascii="Frutiger LT 45 Light" w:hAnsi="Frutiger LT 45 Light"/>
        </w:rPr>
        <w:t xml:space="preserve"> They are often looking less for leadership direction and help and may have a stronger need for independence.  Personal counsel, support and understanding are more critical, but do not need to happen as frequently </w:t>
      </w:r>
      <w:r w:rsidR="00417AC5" w:rsidRPr="007F482E">
        <w:rPr>
          <w:rFonts w:ascii="Frutiger LT 45 Light" w:hAnsi="Frutiger LT 45 Light"/>
        </w:rPr>
        <w:t xml:space="preserve">as </w:t>
      </w:r>
      <w:r w:rsidR="007771E0" w:rsidRPr="007F482E">
        <w:rPr>
          <w:rFonts w:ascii="Frutiger LT 45 Light" w:hAnsi="Frutiger LT 45 Light"/>
        </w:rPr>
        <w:t>with undergraduates to be meaningful. O</w:t>
      </w:r>
      <w:r w:rsidR="00407782" w:rsidRPr="007F482E">
        <w:rPr>
          <w:rFonts w:ascii="Frutiger LT 45 Light" w:hAnsi="Frutiger LT 45 Light"/>
        </w:rPr>
        <w:t>nce trust is earned, the potential for deep</w:t>
      </w:r>
      <w:r w:rsidR="000F5F08" w:rsidRPr="007F482E">
        <w:rPr>
          <w:rFonts w:ascii="Frutiger LT 45 Light" w:hAnsi="Frutiger LT 45 Light"/>
        </w:rPr>
        <w:t>, lifelong</w:t>
      </w:r>
      <w:r w:rsidR="00407782" w:rsidRPr="007F482E">
        <w:rPr>
          <w:rFonts w:ascii="Frutiger LT 45 Light" w:hAnsi="Frutiger LT 45 Light"/>
        </w:rPr>
        <w:t xml:space="preserve"> relationships is great.</w:t>
      </w:r>
    </w:p>
    <w:p w:rsidR="00407782" w:rsidRPr="007F482E" w:rsidRDefault="00407782" w:rsidP="007F482E">
      <w:pPr>
        <w:rPr>
          <w:rFonts w:ascii="Frutiger LT 45 Light" w:hAnsi="Frutiger LT 45 Light"/>
        </w:rPr>
      </w:pPr>
    </w:p>
    <w:p w:rsidR="00B808FC" w:rsidRPr="007F482E" w:rsidRDefault="00407782" w:rsidP="007F482E">
      <w:pPr>
        <w:rPr>
          <w:rFonts w:ascii="Frutiger LT 45 Light" w:hAnsi="Frutiger LT 45 Light"/>
        </w:rPr>
      </w:pPr>
      <w:r w:rsidRPr="007F482E">
        <w:rPr>
          <w:rFonts w:ascii="Frutiger LT 45 Light" w:hAnsi="Frutiger LT 45 Light"/>
          <w:b/>
        </w:rPr>
        <w:t>Leaders</w:t>
      </w:r>
      <w:r w:rsidRPr="007F482E">
        <w:rPr>
          <w:rFonts w:ascii="Frutiger LT 45 Light" w:hAnsi="Frutiger LT 45 Light"/>
        </w:rPr>
        <w:t>: Graduate students are much busier than most undergraduates, making it impossible for them to “double major” in InterVarsity.</w:t>
      </w:r>
      <w:r w:rsidR="00B808FC" w:rsidRPr="007F482E">
        <w:rPr>
          <w:rFonts w:ascii="Frutiger LT 45 Light" w:hAnsi="Frutiger LT 45 Light"/>
        </w:rPr>
        <w:t xml:space="preserve"> </w:t>
      </w:r>
      <w:r w:rsidR="007771E0" w:rsidRPr="007F482E">
        <w:rPr>
          <w:rFonts w:ascii="Frutiger LT 45 Light" w:hAnsi="Frutiger LT 45 Light"/>
        </w:rPr>
        <w:t xml:space="preserve">But it is not impossible to call them to high standards for leadership.  Grad student leaders need good training, planning and implementation in meeting times, but can often get more done in fewer meetings.  </w:t>
      </w:r>
      <w:r w:rsidR="00B808FC" w:rsidRPr="007F482E">
        <w:rPr>
          <w:rFonts w:ascii="Frutiger LT 45 Light" w:hAnsi="Frutiger LT 45 Light"/>
        </w:rPr>
        <w:t>The length of time for which they are able to serve as leaders is both longer (for Ph.D. students) and shorter (for professional students).</w:t>
      </w:r>
      <w:r w:rsidR="007771E0" w:rsidRPr="007F482E">
        <w:rPr>
          <w:rFonts w:ascii="Frutiger LT 45 Light" w:hAnsi="Frutiger LT 45 Light"/>
        </w:rPr>
        <w:t xml:space="preserve"> P</w:t>
      </w:r>
      <w:r w:rsidR="005561CA" w:rsidRPr="007F482E">
        <w:rPr>
          <w:rFonts w:ascii="Frutiger LT 45 Light" w:hAnsi="Frutiger LT 45 Light"/>
        </w:rPr>
        <w:t>rofessional-school chapters are likely t</w:t>
      </w:r>
      <w:r w:rsidR="000F5F08" w:rsidRPr="007F482E">
        <w:rPr>
          <w:rFonts w:ascii="Frutiger LT 45 Light" w:hAnsi="Frutiger LT 45 Light"/>
        </w:rPr>
        <w:t>o have more students who fit our culture’s</w:t>
      </w:r>
      <w:r w:rsidR="005561CA" w:rsidRPr="007F482E">
        <w:rPr>
          <w:rFonts w:ascii="Frutiger LT 45 Light" w:hAnsi="Frutiger LT 45 Light"/>
        </w:rPr>
        <w:t xml:space="preserve"> typical image</w:t>
      </w:r>
      <w:r w:rsidR="008A56B5" w:rsidRPr="007F482E">
        <w:rPr>
          <w:rFonts w:ascii="Frutiger LT 45 Light" w:hAnsi="Frutiger LT 45 Light"/>
        </w:rPr>
        <w:t>s</w:t>
      </w:r>
      <w:r w:rsidR="005561CA" w:rsidRPr="007F482E">
        <w:rPr>
          <w:rFonts w:ascii="Frutiger LT 45 Light" w:hAnsi="Frutiger LT 45 Light"/>
        </w:rPr>
        <w:t xml:space="preserve"> of leadership than graduate chapters of Ph.D. and masters students.</w:t>
      </w:r>
      <w:r w:rsidR="00417AC5" w:rsidRPr="007F482E">
        <w:rPr>
          <w:rFonts w:ascii="Frutiger LT 45 Light" w:hAnsi="Frutiger LT 45 Light"/>
        </w:rPr>
        <w:t xml:space="preserve">  </w:t>
      </w:r>
      <w:r w:rsidR="007771E0" w:rsidRPr="007F482E">
        <w:rPr>
          <w:rFonts w:ascii="Frutiger LT 45 Light" w:hAnsi="Frutiger LT 45 Light"/>
        </w:rPr>
        <w:t xml:space="preserve">We should call leaders to live now as a pattern they are setting for their whole career.  </w:t>
      </w:r>
    </w:p>
    <w:p w:rsidR="0044193E" w:rsidRPr="007F482E" w:rsidRDefault="0044193E" w:rsidP="007F482E">
      <w:pPr>
        <w:rPr>
          <w:rFonts w:ascii="Frutiger LT 45 Light" w:hAnsi="Frutiger LT 45 Light"/>
        </w:rPr>
      </w:pPr>
    </w:p>
    <w:p w:rsidR="00B808FC" w:rsidRPr="007F482E" w:rsidRDefault="00B808FC" w:rsidP="007F482E">
      <w:pPr>
        <w:rPr>
          <w:rFonts w:ascii="Frutiger LT 45 Light" w:hAnsi="Frutiger LT 45 Light"/>
        </w:rPr>
      </w:pPr>
      <w:r w:rsidRPr="007F482E">
        <w:rPr>
          <w:rFonts w:ascii="Frutiger LT 45 Light" w:hAnsi="Frutiger LT 45 Light"/>
          <w:b/>
        </w:rPr>
        <w:t>Commitment level:</w:t>
      </w:r>
      <w:r w:rsidRPr="007F482E">
        <w:rPr>
          <w:rFonts w:ascii="Frutiger LT 45 Light" w:hAnsi="Frutiger LT 45 Light"/>
        </w:rPr>
        <w:t xml:space="preserve"> The primary commitment of gra</w:t>
      </w:r>
      <w:r w:rsidR="00C05784" w:rsidRPr="007F482E">
        <w:rPr>
          <w:rFonts w:ascii="Frutiger LT 45 Light" w:hAnsi="Frutiger LT 45 Light"/>
        </w:rPr>
        <w:t>duate students and faculty will</w:t>
      </w:r>
      <w:r w:rsidRPr="007F482E">
        <w:rPr>
          <w:rFonts w:ascii="Frutiger LT 45 Light" w:hAnsi="Frutiger LT 45 Light"/>
        </w:rPr>
        <w:t xml:space="preserve"> be to their studies </w:t>
      </w:r>
      <w:r w:rsidR="00C05784" w:rsidRPr="007F482E">
        <w:rPr>
          <w:rFonts w:ascii="Frutiger LT 45 Light" w:hAnsi="Frutiger LT 45 Light"/>
        </w:rPr>
        <w:t xml:space="preserve">and work, not to InterVarsity. This does not mean, however, that there isn’t room for </w:t>
      </w:r>
      <w:r w:rsidR="004F6E67" w:rsidRPr="007F482E">
        <w:rPr>
          <w:rFonts w:ascii="Frutiger LT 45 Light" w:hAnsi="Frutiger LT 45 Light"/>
        </w:rPr>
        <w:t xml:space="preserve">other </w:t>
      </w:r>
      <w:r w:rsidR="00C05784" w:rsidRPr="007F482E">
        <w:rPr>
          <w:rFonts w:ascii="Frutiger LT 45 Light" w:hAnsi="Frutiger LT 45 Light"/>
        </w:rPr>
        <w:t>commitments or that their commitment to the fellowship will be weak.</w:t>
      </w:r>
    </w:p>
    <w:p w:rsidR="004C484D" w:rsidRPr="007F482E" w:rsidRDefault="004C484D" w:rsidP="007F482E">
      <w:pPr>
        <w:rPr>
          <w:rFonts w:ascii="Frutiger LT 45 Light" w:hAnsi="Frutiger LT 45 Light"/>
        </w:rPr>
      </w:pPr>
    </w:p>
    <w:p w:rsidR="004C484D" w:rsidRPr="007F482E" w:rsidRDefault="004C484D" w:rsidP="007F482E">
      <w:pPr>
        <w:rPr>
          <w:rFonts w:ascii="Frutiger LT 45 Light" w:hAnsi="Frutiger LT 45 Light"/>
        </w:rPr>
      </w:pPr>
      <w:r w:rsidRPr="007F482E">
        <w:rPr>
          <w:rFonts w:ascii="Frutiger LT 45 Light" w:hAnsi="Frutiger LT 45 Light"/>
          <w:b/>
        </w:rPr>
        <w:t>Church involvement</w:t>
      </w:r>
      <w:r w:rsidRPr="007F482E">
        <w:rPr>
          <w:rFonts w:ascii="Frutiger LT 45 Light" w:hAnsi="Frutiger LT 45 Light"/>
        </w:rPr>
        <w:t>: Graduate students and faculty, especially those who are married or have children, are more likely to be actively involved in a church than undergrads.</w:t>
      </w:r>
      <w:r w:rsidR="009D65FE" w:rsidRPr="007F482E">
        <w:rPr>
          <w:rFonts w:ascii="Frutiger LT 45 Light" w:hAnsi="Frutiger LT 45 Light"/>
        </w:rPr>
        <w:t xml:space="preserve"> Near</w:t>
      </w:r>
      <w:r w:rsidR="007771E0" w:rsidRPr="007F482E">
        <w:rPr>
          <w:rFonts w:ascii="Frutiger LT 45 Light" w:hAnsi="Frutiger LT 45 Light"/>
        </w:rPr>
        <w:t>by churches may or may not understand and support their life as a graduate student.  I</w:t>
      </w:r>
      <w:r w:rsidR="00417AC5" w:rsidRPr="007F482E">
        <w:rPr>
          <w:rFonts w:ascii="Frutiger LT 45 Light" w:hAnsi="Frutiger LT 45 Light"/>
        </w:rPr>
        <w:t>nterVarsity staff</w:t>
      </w:r>
      <w:r w:rsidR="007771E0" w:rsidRPr="007F482E">
        <w:rPr>
          <w:rFonts w:ascii="Frutiger LT 45 Light" w:hAnsi="Frutiger LT 45 Light"/>
        </w:rPr>
        <w:t xml:space="preserve"> must strongly encourage their involvement in the local church.   </w:t>
      </w:r>
    </w:p>
    <w:p w:rsidR="00232643" w:rsidRPr="007F482E" w:rsidRDefault="00232643" w:rsidP="007F482E">
      <w:pPr>
        <w:rPr>
          <w:rFonts w:ascii="Frutiger LT 45 Light" w:hAnsi="Frutiger LT 45 Light"/>
        </w:rPr>
      </w:pPr>
    </w:p>
    <w:p w:rsidR="00417AC5" w:rsidRPr="007F482E" w:rsidRDefault="00831C0E" w:rsidP="007F482E">
      <w:pPr>
        <w:rPr>
          <w:rFonts w:ascii="Frutiger LT 45 Light" w:hAnsi="Frutiger LT 45 Light"/>
        </w:rPr>
      </w:pPr>
      <w:r w:rsidRPr="007F482E">
        <w:rPr>
          <w:rFonts w:ascii="Frutiger LT 45 Light" w:hAnsi="Frutiger LT 45 Light"/>
          <w:b/>
        </w:rPr>
        <w:t>InterVarsity background</w:t>
      </w:r>
      <w:r w:rsidRPr="007F482E">
        <w:rPr>
          <w:rFonts w:ascii="Frutiger LT 45 Light" w:hAnsi="Frutiger LT 45 Light"/>
        </w:rPr>
        <w:t>: Many students come to o</w:t>
      </w:r>
      <w:r w:rsidR="009D65FE" w:rsidRPr="007F482E">
        <w:rPr>
          <w:rFonts w:ascii="Frutiger LT 45 Light" w:hAnsi="Frutiger LT 45 Light"/>
        </w:rPr>
        <w:t xml:space="preserve">ur graduate fellowships with no </w:t>
      </w:r>
    </w:p>
    <w:p w:rsidR="00232643" w:rsidRPr="007F482E" w:rsidRDefault="00417AC5" w:rsidP="007F482E">
      <w:pPr>
        <w:rPr>
          <w:rFonts w:ascii="Frutiger LT 45 Light" w:hAnsi="Frutiger LT 45 Light"/>
        </w:rPr>
      </w:pPr>
      <w:r w:rsidRPr="007F482E">
        <w:rPr>
          <w:rFonts w:ascii="Frutiger LT 45 Light" w:hAnsi="Frutiger LT 45 Light"/>
        </w:rPr>
        <w:t>I</w:t>
      </w:r>
      <w:r w:rsidR="00831C0E" w:rsidRPr="007F482E">
        <w:rPr>
          <w:rFonts w:ascii="Frutiger LT 45 Light" w:hAnsi="Frutiger LT 45 Light"/>
        </w:rPr>
        <w:t>nterVarsity</w:t>
      </w:r>
      <w:r w:rsidR="007C4E51" w:rsidRPr="007F482E">
        <w:rPr>
          <w:rFonts w:ascii="Frutiger LT 45 Light" w:hAnsi="Frutiger LT 45 Light"/>
        </w:rPr>
        <w:t xml:space="preserve"> experience</w:t>
      </w:r>
      <w:r w:rsidR="00831C0E" w:rsidRPr="007F482E">
        <w:rPr>
          <w:rFonts w:ascii="Frutiger LT 45 Light" w:hAnsi="Frutiger LT 45 Light"/>
        </w:rPr>
        <w:t>; others may have been involved with Campus Crusade, Navigators, or other campus ministries.</w:t>
      </w:r>
      <w:r w:rsidR="007771E0" w:rsidRPr="007F482E">
        <w:rPr>
          <w:rFonts w:ascii="Frutiger LT 45 Light" w:hAnsi="Frutiger LT 45 Light"/>
        </w:rPr>
        <w:t xml:space="preserve"> Some students from InterVarsity backgrounds will expect InterVarsity’s graduate ministry to look like the undergraduate ministry.</w:t>
      </w:r>
    </w:p>
    <w:p w:rsidR="00831C0E" w:rsidRPr="007F482E" w:rsidRDefault="00831C0E" w:rsidP="007F482E">
      <w:pPr>
        <w:rPr>
          <w:rFonts w:ascii="Frutiger LT 45 Light" w:hAnsi="Frutiger LT 45 Light"/>
          <w:b/>
        </w:rPr>
      </w:pPr>
    </w:p>
    <w:p w:rsidR="00831C0E" w:rsidRPr="007F482E" w:rsidRDefault="00EA5E7C" w:rsidP="007F482E">
      <w:pPr>
        <w:rPr>
          <w:rFonts w:ascii="Frutiger LT 45 Light" w:hAnsi="Frutiger LT 45 Light"/>
        </w:rPr>
      </w:pPr>
      <w:r w:rsidRPr="007F482E">
        <w:rPr>
          <w:rFonts w:ascii="Frutiger LT 45 Light" w:hAnsi="Frutiger LT 45 Light"/>
          <w:b/>
        </w:rPr>
        <w:lastRenderedPageBreak/>
        <w:t>Physical</w:t>
      </w:r>
      <w:r w:rsidR="00372DBB" w:rsidRPr="007F482E">
        <w:rPr>
          <w:rFonts w:ascii="Frutiger LT 45 Light" w:hAnsi="Frutiger LT 45 Light"/>
          <w:b/>
        </w:rPr>
        <w:t>/geographic</w:t>
      </w:r>
      <w:r w:rsidR="00D862B5" w:rsidRPr="007F482E">
        <w:rPr>
          <w:rFonts w:ascii="Frutiger LT 45 Light" w:hAnsi="Frutiger LT 45 Light"/>
          <w:b/>
        </w:rPr>
        <w:t xml:space="preserve"> </w:t>
      </w:r>
      <w:r w:rsidRPr="007F482E">
        <w:rPr>
          <w:rFonts w:ascii="Frutiger LT 45 Light" w:hAnsi="Frutiger LT 45 Light"/>
          <w:b/>
        </w:rPr>
        <w:t>distance</w:t>
      </w:r>
      <w:r w:rsidR="00D862B5" w:rsidRPr="007F482E">
        <w:rPr>
          <w:rFonts w:ascii="Frutiger LT 45 Light" w:hAnsi="Frutiger LT 45 Light"/>
        </w:rPr>
        <w:t>: Most graduate students do not have places on campus where they gather with students from other disciplines, and many professional schools are located in separate sections of campus, in different parts of the city, or even in another city</w:t>
      </w:r>
      <w:r w:rsidR="005E41FC" w:rsidRPr="007F482E">
        <w:rPr>
          <w:rFonts w:ascii="Frutiger LT 45 Light" w:hAnsi="Frutiger LT 45 Light"/>
        </w:rPr>
        <w:t xml:space="preserve"> altogether</w:t>
      </w:r>
      <w:r w:rsidR="007771E0" w:rsidRPr="007F482E">
        <w:rPr>
          <w:rFonts w:ascii="Frutiger LT 45 Light" w:hAnsi="Frutiger LT 45 Light"/>
        </w:rPr>
        <w:t xml:space="preserve">.  Some campuses have graduate student housing on campus or a graduate student union which may serve as a hub for ministry. Most professional schools and some departments have informal gathering places, often for eating.  Sometimes these are good </w:t>
      </w:r>
      <w:r w:rsidR="007F0833" w:rsidRPr="007F482E">
        <w:rPr>
          <w:rFonts w:ascii="Frutiger LT 45 Light" w:hAnsi="Frutiger LT 45 Light"/>
        </w:rPr>
        <w:t>places for</w:t>
      </w:r>
      <w:r w:rsidR="007771E0" w:rsidRPr="007F482E">
        <w:rPr>
          <w:rFonts w:ascii="Frutiger LT 45 Light" w:hAnsi="Frutiger LT 45 Light"/>
        </w:rPr>
        <w:t xml:space="preserve"> students to connect.  Geography and available space is a key factor in chapter strategy.  Faculty members are more likely to share collegial relationships with faculty doing similar work around the country and the world than with those in their department.</w:t>
      </w:r>
    </w:p>
    <w:p w:rsidR="00C9412A" w:rsidRPr="007F482E" w:rsidRDefault="00C9412A" w:rsidP="007F482E">
      <w:pPr>
        <w:rPr>
          <w:rFonts w:ascii="Frutiger LT 45 Light" w:hAnsi="Frutiger LT 45 Light"/>
        </w:rPr>
      </w:pPr>
    </w:p>
    <w:p w:rsidR="007D7A0C" w:rsidRPr="007F482E" w:rsidRDefault="00C4084F" w:rsidP="007F482E">
      <w:pPr>
        <w:rPr>
          <w:rFonts w:ascii="Frutiger LT 45 Light" w:hAnsi="Frutiger LT 45 Light"/>
        </w:rPr>
      </w:pPr>
      <w:r w:rsidRPr="007F482E">
        <w:rPr>
          <w:rFonts w:ascii="Frutiger LT 45 Light" w:hAnsi="Frutiger LT 45 Light"/>
          <w:b/>
        </w:rPr>
        <w:t>Personality types</w:t>
      </w:r>
      <w:r w:rsidR="00C9412A" w:rsidRPr="007F482E">
        <w:rPr>
          <w:rFonts w:ascii="Frutiger LT 45 Light" w:hAnsi="Frutiger LT 45 Light"/>
        </w:rPr>
        <w:t xml:space="preserve">: </w:t>
      </w:r>
      <w:r w:rsidRPr="007F482E">
        <w:rPr>
          <w:rFonts w:ascii="Frutiger LT 45 Light" w:hAnsi="Frutiger LT 45 Light"/>
        </w:rPr>
        <w:t xml:space="preserve">Graduate school separates students by personality demographics, because it is career related.  </w:t>
      </w:r>
      <w:r w:rsidR="00C9412A" w:rsidRPr="007F482E">
        <w:rPr>
          <w:rFonts w:ascii="Frutiger LT 45 Light" w:hAnsi="Frutiger LT 45 Light"/>
        </w:rPr>
        <w:t>Broadly speaking, Ph.D. and masters-level students are often introverts</w:t>
      </w:r>
      <w:r w:rsidRPr="007F482E">
        <w:rPr>
          <w:rFonts w:ascii="Frutiger LT 45 Light" w:hAnsi="Frutiger LT 45 Light"/>
        </w:rPr>
        <w:t>. Many professional students are</w:t>
      </w:r>
      <w:r w:rsidR="00C9412A" w:rsidRPr="007F482E">
        <w:rPr>
          <w:rFonts w:ascii="Frutiger LT 45 Light" w:hAnsi="Frutiger LT 45 Light"/>
        </w:rPr>
        <w:t xml:space="preserve"> extroverts. </w:t>
      </w:r>
      <w:r w:rsidRPr="007F482E">
        <w:rPr>
          <w:rFonts w:ascii="Frutiger LT 45 Light" w:hAnsi="Frutiger LT 45 Light"/>
        </w:rPr>
        <w:t>Graduate school often accentuates differences as students are being inculcated into thinking within their discipline Consider the type of thinking, decision</w:t>
      </w:r>
      <w:r w:rsidR="009D65FE" w:rsidRPr="007F482E">
        <w:rPr>
          <w:rFonts w:ascii="Frutiger LT 45 Light" w:hAnsi="Frutiger LT 45 Light"/>
        </w:rPr>
        <w:t>-</w:t>
      </w:r>
      <w:r w:rsidRPr="007F482E">
        <w:rPr>
          <w:rFonts w:ascii="Frutiger LT 45 Light" w:hAnsi="Frutiger LT 45 Light"/>
        </w:rPr>
        <w:t xml:space="preserve">making and communication skills being taught and valued among the students you are seeking to serve as you plan your ministry events. Help students from different parts of the university to connect with and value each other despite the variety of styles.  </w:t>
      </w:r>
    </w:p>
    <w:sectPr w:rsidR="007D7A0C" w:rsidRPr="007F482E" w:rsidSect="007F0833">
      <w:footerReference w:type="default" r:id="rId7"/>
      <w:pgSz w:w="12240" w:h="15840"/>
      <w:pgMar w:top="1584" w:right="1800" w:bottom="1584"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2E0" w:rsidRDefault="000E72E0">
      <w:r>
        <w:separator/>
      </w:r>
    </w:p>
  </w:endnote>
  <w:endnote w:type="continuationSeparator" w:id="0">
    <w:p w:rsidR="000E72E0" w:rsidRDefault="000E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Frutiger LT 45 Light">
    <w:panose1 w:val="020B04020202040202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65" w:rsidRPr="006E4165" w:rsidRDefault="006E4165">
    <w:pPr>
      <w:pStyle w:val="Footer"/>
      <w:rPr>
        <w:rFonts w:ascii="Frutiger LT 45 Light" w:hAnsi="Frutiger LT 45 Light"/>
        <w:sz w:val="20"/>
        <w:szCs w:val="20"/>
      </w:rPr>
    </w:pPr>
    <w:r w:rsidRPr="006E4165">
      <w:rPr>
        <w:rFonts w:ascii="Frutiger LT 45 Light" w:hAnsi="Frutiger LT 45 Light"/>
        <w:sz w:val="20"/>
        <w:szCs w:val="20"/>
      </w:rPr>
      <w:t>1F.05 Distinctives of GFM Communities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2E0" w:rsidRDefault="000E72E0">
      <w:r>
        <w:separator/>
      </w:r>
    </w:p>
  </w:footnote>
  <w:footnote w:type="continuationSeparator" w:id="0">
    <w:p w:rsidR="000E72E0" w:rsidRDefault="000E7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434"/>
    <w:rsid w:val="00000F59"/>
    <w:rsid w:val="000E72E0"/>
    <w:rsid w:val="000F5F08"/>
    <w:rsid w:val="001F4E78"/>
    <w:rsid w:val="00232643"/>
    <w:rsid w:val="00250624"/>
    <w:rsid w:val="00372DBB"/>
    <w:rsid w:val="00407782"/>
    <w:rsid w:val="00417AC5"/>
    <w:rsid w:val="0044193E"/>
    <w:rsid w:val="004C484D"/>
    <w:rsid w:val="004F6E67"/>
    <w:rsid w:val="005561CA"/>
    <w:rsid w:val="005E41FC"/>
    <w:rsid w:val="006B742F"/>
    <w:rsid w:val="006E4165"/>
    <w:rsid w:val="007771E0"/>
    <w:rsid w:val="007C4E51"/>
    <w:rsid w:val="007D7A0C"/>
    <w:rsid w:val="007F0833"/>
    <w:rsid w:val="007F482E"/>
    <w:rsid w:val="00831C0E"/>
    <w:rsid w:val="008328EB"/>
    <w:rsid w:val="00896945"/>
    <w:rsid w:val="008A56B5"/>
    <w:rsid w:val="008A69B0"/>
    <w:rsid w:val="009D65FE"/>
    <w:rsid w:val="00A16434"/>
    <w:rsid w:val="00A264DC"/>
    <w:rsid w:val="00AA5D6D"/>
    <w:rsid w:val="00B5421F"/>
    <w:rsid w:val="00B808FC"/>
    <w:rsid w:val="00C05784"/>
    <w:rsid w:val="00C065BE"/>
    <w:rsid w:val="00C4084F"/>
    <w:rsid w:val="00C9412A"/>
    <w:rsid w:val="00D658EF"/>
    <w:rsid w:val="00D862B5"/>
    <w:rsid w:val="00EA5E7C"/>
    <w:rsid w:val="00EF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4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4165"/>
    <w:pPr>
      <w:tabs>
        <w:tab w:val="center" w:pos="4320"/>
        <w:tab w:val="right" w:pos="8640"/>
      </w:tabs>
    </w:pPr>
  </w:style>
  <w:style w:type="paragraph" w:styleId="Footer">
    <w:name w:val="footer"/>
    <w:basedOn w:val="Normal"/>
    <w:rsid w:val="006E4165"/>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4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4165"/>
    <w:pPr>
      <w:tabs>
        <w:tab w:val="center" w:pos="4320"/>
        <w:tab w:val="right" w:pos="8640"/>
      </w:tabs>
    </w:pPr>
  </w:style>
  <w:style w:type="paragraph" w:styleId="Footer">
    <w:name w:val="footer"/>
    <w:basedOn w:val="Normal"/>
    <w:rsid w:val="006E416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Distinctives of GFM Communities </vt:lpstr>
    </vt:vector>
  </TitlesOfParts>
  <Company>InterVarsity</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Distinctives of GFM Communities </dc:title>
  <dc:subject/>
  <dc:creator>install</dc:creator>
  <cp:keywords/>
  <dc:description/>
  <cp:lastModifiedBy>CKAnderson</cp:lastModifiedBy>
  <cp:revision>3</cp:revision>
  <dcterms:created xsi:type="dcterms:W3CDTF">2012-05-18T19:20:00Z</dcterms:created>
  <dcterms:modified xsi:type="dcterms:W3CDTF">2012-05-18T19:26:00Z</dcterms:modified>
</cp:coreProperties>
</file>